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9FC" w:rsidRPr="00DF63D2" w:rsidRDefault="006109FC" w:rsidP="006109FC">
      <w:pPr>
        <w:jc w:val="center"/>
        <w:rPr>
          <w:rFonts w:cs="Monotype Koufi"/>
          <w:sz w:val="28"/>
          <w:szCs w:val="28"/>
          <w:rtl/>
          <w:lang w:bidi="ar-IQ"/>
        </w:rPr>
      </w:pPr>
      <w:r>
        <w:rPr>
          <w:rFonts w:cs="Monotype Kouf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-419735</wp:posOffset>
                </wp:positionV>
                <wp:extent cx="5257800" cy="1612265"/>
                <wp:effectExtent l="19050" t="9525" r="19050" b="6985"/>
                <wp:wrapNone/>
                <wp:docPr id="1" name="وسيلة شرح مع سهم إلى اليسار واليمي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1612265"/>
                        </a:xfrm>
                        <a:prstGeom prst="leftRightArrowCallout">
                          <a:avLst>
                            <a:gd name="adj1" fmla="val 25000"/>
                            <a:gd name="adj2" fmla="val 25000"/>
                            <a:gd name="adj3" fmla="val 40764"/>
                            <a:gd name="adj4" fmla="val 50000"/>
                          </a:avLst>
                        </a:prstGeom>
                        <a:solidFill>
                          <a:srgbClr val="C0C0C0">
                            <a:alpha val="3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وسيلة شرح مع سهم إلى اليسار واليمين 1" o:spid="_x0000_s1026" type="#_x0000_t81" style="position:absolute;left:0;text-align:left;margin-left:-3.75pt;margin-top:-33.05pt;width:414pt;height:126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" fillcolor="silver">
                <v:fill opacity="19789f"/>
              </v:shape>
            </w:pict>
          </mc:Fallback>
        </mc:AlternateContent>
      </w:r>
      <w:r w:rsidRPr="00DF63D2">
        <w:rPr>
          <w:rFonts w:cs="PT Bold Heading" w:hint="cs"/>
          <w:b/>
          <w:bCs/>
          <w:sz w:val="74"/>
          <w:szCs w:val="74"/>
          <w:rtl/>
          <w:lang w:bidi="ar-IQ"/>
        </w:rPr>
        <w:t>الباب الثالث</w:t>
      </w:r>
    </w:p>
    <w:p w:rsidR="006109FC" w:rsidRPr="00BC1321" w:rsidRDefault="006109FC" w:rsidP="006109FC">
      <w:pPr>
        <w:jc w:val="lowKashida"/>
        <w:rPr>
          <w:rFonts w:ascii="Simplified Arabic" w:hAnsi="Simplified Arabic" w:cs="Monotype Koufi"/>
          <w:b/>
          <w:bCs/>
          <w:sz w:val="28"/>
          <w:szCs w:val="28"/>
          <w:lang w:bidi="ar-IQ"/>
        </w:rPr>
      </w:pPr>
    </w:p>
    <w:p w:rsidR="006109FC" w:rsidRPr="00DF63D2" w:rsidRDefault="006109FC" w:rsidP="006109FC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-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منهجية البحث وإجراءاته الميدانية</w:t>
      </w:r>
    </w:p>
    <w:p w:rsidR="006109FC" w:rsidRPr="00DF63D2" w:rsidRDefault="006109FC" w:rsidP="006109FC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3-1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منهج البحث</w:t>
      </w:r>
    </w:p>
    <w:p w:rsidR="006109FC" w:rsidRPr="00DF63D2" w:rsidRDefault="006109FC" w:rsidP="006109FC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3-2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="00741547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مجتمع البحث وعي</w:t>
      </w:r>
      <w:r w:rsidR="00741547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نت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ه</w:t>
      </w:r>
    </w:p>
    <w:p w:rsidR="006109FC" w:rsidRPr="00DF63D2" w:rsidRDefault="006109FC" w:rsidP="006109FC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3-3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الوسائل والأدوات والأجهزة المستعملة</w:t>
      </w:r>
    </w:p>
    <w:p w:rsidR="006109FC" w:rsidRPr="00DF63D2" w:rsidRDefault="006109FC" w:rsidP="006109FC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3-3-1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وسائل البحث</w:t>
      </w:r>
    </w:p>
    <w:p w:rsidR="006109FC" w:rsidRPr="00DF63D2" w:rsidRDefault="006109FC" w:rsidP="006109FC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3-3-2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الأدوات والأجهزة المستعملة</w:t>
      </w:r>
    </w:p>
    <w:p w:rsidR="006109FC" w:rsidRPr="00DF63D2" w:rsidRDefault="006109FC" w:rsidP="006109FC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3-4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خطوات إجراء البحث</w:t>
      </w:r>
    </w:p>
    <w:p w:rsidR="006109FC" w:rsidRPr="00DF63D2" w:rsidRDefault="006109FC" w:rsidP="00741547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 xml:space="preserve">3-4-1  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 xml:space="preserve">خطوات بناء مقياس </w:t>
      </w:r>
      <w:r w:rsidR="00980820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معايير </w:t>
      </w:r>
      <w:r w:rsidR="00741547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جودة عناصر منهج طرائق تدريس التربية الرياضية</w:t>
      </w:r>
      <w:bookmarkStart w:id="0" w:name="_GoBack"/>
      <w:bookmarkEnd w:id="0"/>
    </w:p>
    <w:p w:rsidR="006109FC" w:rsidRPr="00DF63D2" w:rsidRDefault="006109FC" w:rsidP="006109FC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3-4-1-1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تحديد هدف المقياس</w:t>
      </w:r>
    </w:p>
    <w:p w:rsidR="006109FC" w:rsidRPr="00DF63D2" w:rsidRDefault="006109FC" w:rsidP="006109FC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3-4-1-2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تحديد مجالات المقياس</w:t>
      </w:r>
    </w:p>
    <w:p w:rsidR="006109FC" w:rsidRPr="00DF63D2" w:rsidRDefault="006109FC" w:rsidP="006109FC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</w:t>
      </w:r>
      <w:r w:rsidRPr="00DF63D2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–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4</w:t>
      </w:r>
      <w:r w:rsidRPr="00DF63D2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–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1</w:t>
      </w:r>
      <w:r w:rsidRPr="00DF63D2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–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 xml:space="preserve">3  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تحديد صلاحية المجالات المقترحة</w:t>
      </w:r>
      <w:r w:rsidR="00741547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للمقياس</w:t>
      </w:r>
    </w:p>
    <w:p w:rsidR="00741547" w:rsidRDefault="006109FC" w:rsidP="00741547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</w:t>
      </w:r>
      <w:r w:rsidRPr="00DF63D2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–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4</w:t>
      </w:r>
      <w:r w:rsidRPr="00DF63D2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–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1</w:t>
      </w:r>
      <w:r w:rsidRPr="00DF63D2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–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 xml:space="preserve">4  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 xml:space="preserve">تحديد أسس وأسلوب وصياغة فقرات </w:t>
      </w:r>
      <w:r w:rsidR="00741547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ال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 xml:space="preserve">مقياس </w:t>
      </w:r>
    </w:p>
    <w:p w:rsidR="006109FC" w:rsidRPr="00DF63D2" w:rsidRDefault="006109FC" w:rsidP="00741547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</w:t>
      </w:r>
      <w:r w:rsidRPr="00DF63D2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–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4</w:t>
      </w:r>
      <w:r w:rsidRPr="00DF63D2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–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1</w:t>
      </w:r>
      <w:r w:rsidRPr="00DF63D2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–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 xml:space="preserve">5  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إعداد وتجميع فقرات </w:t>
      </w:r>
      <w:r w:rsidR="00741547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ال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مقياس </w:t>
      </w:r>
    </w:p>
    <w:p w:rsidR="00741547" w:rsidRDefault="006109FC" w:rsidP="00741547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</w:t>
      </w:r>
      <w:r w:rsidRPr="00DF63D2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–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4</w:t>
      </w:r>
      <w:r w:rsidRPr="00DF63D2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–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1</w:t>
      </w:r>
      <w:r w:rsidRPr="00DF63D2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–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 xml:space="preserve">6  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تحديد صلاحية الفقرات ل</w:t>
      </w:r>
      <w:r w:rsidR="00741547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ل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مقياس </w:t>
      </w:r>
    </w:p>
    <w:p w:rsidR="006109FC" w:rsidRPr="00DF63D2" w:rsidRDefault="006109FC" w:rsidP="00741547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lastRenderedPageBreak/>
        <w:t xml:space="preserve">3-4-1-7  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 xml:space="preserve">وضع تعليمات </w:t>
      </w:r>
      <w:r w:rsidR="00741547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ال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 xml:space="preserve">مقياس </w:t>
      </w:r>
    </w:p>
    <w:p w:rsidR="006109FC" w:rsidRPr="00DF63D2" w:rsidRDefault="006109FC" w:rsidP="00741547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 xml:space="preserve">3-4-1-8  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التجربة الاستطلاعية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ل</w:t>
      </w:r>
      <w:r w:rsidR="00741547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ل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مقياس </w:t>
      </w:r>
    </w:p>
    <w:p w:rsidR="00741547" w:rsidRDefault="006109FC" w:rsidP="00741547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 xml:space="preserve">3-4-1-9  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التجربة الرئيسة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ل</w:t>
      </w:r>
      <w:r w:rsidR="00741547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ل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مقياس</w:t>
      </w:r>
    </w:p>
    <w:p w:rsidR="006109FC" w:rsidRPr="00DF63D2" w:rsidRDefault="006109FC" w:rsidP="00741547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3-4-1-10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 xml:space="preserve">التحليل الإحصائي لفقرات </w:t>
      </w:r>
      <w:r w:rsidR="00741547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ال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 xml:space="preserve">مقياس </w:t>
      </w:r>
    </w:p>
    <w:p w:rsidR="00741547" w:rsidRDefault="006109FC" w:rsidP="00741547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3-4-1-11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الأسس العلمية ل</w:t>
      </w:r>
      <w:r w:rsidR="00741547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ل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مقياس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 </w:t>
      </w:r>
    </w:p>
    <w:p w:rsidR="006109FC" w:rsidRPr="00DF63D2" w:rsidRDefault="006109FC" w:rsidP="00741547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3-4-1-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11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-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1 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صدق المقياس</w:t>
      </w:r>
    </w:p>
    <w:p w:rsidR="006109FC" w:rsidRPr="00DF63D2" w:rsidRDefault="006109FC" w:rsidP="006109FC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3-4-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1-11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>-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2 </w:t>
      </w:r>
      <w:r w:rsidRPr="00DF63D2"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  <w:t xml:space="preserve"> ثبات المقياس</w:t>
      </w:r>
    </w:p>
    <w:p w:rsidR="006109FC" w:rsidRPr="00DF63D2" w:rsidRDefault="006109FC" w:rsidP="006109FC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3-4-1-11-3 الموضوعية</w:t>
      </w:r>
    </w:p>
    <w:p w:rsidR="00741547" w:rsidRDefault="006109FC" w:rsidP="00741547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3-4-3 التطبيق النهائي ل</w:t>
      </w:r>
      <w:r w:rsidR="00741547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ل</w:t>
      </w: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 xml:space="preserve">مقياس </w:t>
      </w:r>
    </w:p>
    <w:p w:rsidR="006109FC" w:rsidRPr="00DF63D2" w:rsidRDefault="006109FC" w:rsidP="00741547">
      <w:pPr>
        <w:ind w:left="360"/>
        <w:jc w:val="lowKashida"/>
        <w:rPr>
          <w:rFonts w:ascii="Simplified Arabic" w:hAnsi="Simplified Arabic" w:cs="PT Bold Heading"/>
          <w:b/>
          <w:bCs/>
          <w:sz w:val="28"/>
          <w:szCs w:val="28"/>
          <w:rtl/>
          <w:lang w:bidi="ar-IQ"/>
        </w:rPr>
      </w:pPr>
      <w:r w:rsidRPr="00DF63D2">
        <w:rPr>
          <w:rFonts w:ascii="Simplified Arabic" w:hAnsi="Simplified Arabic" w:cs="PT Bold Heading" w:hint="cs"/>
          <w:b/>
          <w:bCs/>
          <w:sz w:val="28"/>
          <w:szCs w:val="28"/>
          <w:rtl/>
          <w:lang w:bidi="ar-IQ"/>
        </w:rPr>
        <w:t>3-5 الوسائل الاحصائية</w:t>
      </w:r>
    </w:p>
    <w:p w:rsidR="004462C4" w:rsidRDefault="004462C4"/>
    <w:sectPr w:rsidR="004462C4" w:rsidSect="00B041D9">
      <w:pgSz w:w="11906" w:h="16838"/>
      <w:pgMar w:top="1440" w:right="1800" w:bottom="1440" w:left="180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9FC"/>
    <w:rsid w:val="003F1313"/>
    <w:rsid w:val="004462C4"/>
    <w:rsid w:val="006109FC"/>
    <w:rsid w:val="00741547"/>
    <w:rsid w:val="007B2861"/>
    <w:rsid w:val="00980820"/>
    <w:rsid w:val="00B0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F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F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5</cp:revision>
  <dcterms:created xsi:type="dcterms:W3CDTF">2016-10-05T17:08:00Z</dcterms:created>
  <dcterms:modified xsi:type="dcterms:W3CDTF">2016-10-08T08:31:00Z</dcterms:modified>
</cp:coreProperties>
</file>